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4548A1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</w:t>
      </w:r>
      <w:r w:rsidR="00061EF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4529FA" w:rsidRDefault="00E66E2A" w:rsidP="004548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4529F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Е_mail:…………………, ЕИК …………………., </w:t>
      </w:r>
    </w:p>
    <w:p w:rsidR="00E66E2A" w:rsidRPr="004529F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2A677B" w:rsidRPr="007D6BC8" w:rsidRDefault="002A677B" w:rsidP="002A677B">
      <w:pPr>
        <w:spacing w:after="0" w:line="240" w:lineRule="auto"/>
        <w:ind w:right="138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настоящото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Ви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представяме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нашето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предложение за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обявената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Вас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предмет: </w:t>
      </w:r>
      <w:r w:rsidRPr="007D6BC8">
        <w:rPr>
          <w:rFonts w:ascii="Times New Roman" w:eastAsia="Times New Roman" w:hAnsi="Times New Roman" w:cs="Times New Roman"/>
          <w:b/>
          <w:bCs/>
          <w:sz w:val="24"/>
          <w:szCs w:val="24"/>
        </w:rPr>
        <w:t>„Доставка чрез лизинг на нови МПС за нуждите на Община Габрово и ДСП по 3 обособени позиции:</w:t>
      </w:r>
    </w:p>
    <w:p w:rsidR="002A677B" w:rsidRPr="007D6BC8" w:rsidRDefault="002A677B" w:rsidP="002A677B">
      <w:pPr>
        <w:spacing w:after="0" w:line="240" w:lineRule="auto"/>
        <w:ind w:right="138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6BC8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Обособена позиция № 1 “Доставка на </w:t>
      </w:r>
      <w:proofErr w:type="spellStart"/>
      <w:r w:rsidRPr="007D6BC8">
        <w:rPr>
          <w:rFonts w:ascii="Times New Roman" w:eastAsia="Times New Roman" w:hAnsi="Times New Roman" w:cs="Times New Roman"/>
          <w:bCs/>
          <w:sz w:val="24"/>
          <w:szCs w:val="24"/>
        </w:rPr>
        <w:t>високопроходим</w:t>
      </w:r>
      <w:proofErr w:type="spellEnd"/>
      <w:r w:rsidRPr="007D6BC8">
        <w:rPr>
          <w:rFonts w:ascii="Times New Roman" w:eastAsia="Times New Roman" w:hAnsi="Times New Roman" w:cs="Times New Roman"/>
          <w:bCs/>
          <w:sz w:val="24"/>
          <w:szCs w:val="24"/>
        </w:rPr>
        <w:t xml:space="preserve"> автомобил за нуждите на общинска администрация“</w:t>
      </w:r>
    </w:p>
    <w:p w:rsidR="002A677B" w:rsidRPr="007D6BC8" w:rsidRDefault="002A677B" w:rsidP="002A677B">
      <w:pPr>
        <w:spacing w:after="0" w:line="240" w:lineRule="auto"/>
        <w:ind w:right="138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6BC8">
        <w:rPr>
          <w:rFonts w:ascii="Times New Roman" w:eastAsia="Times New Roman" w:hAnsi="Times New Roman" w:cs="Times New Roman"/>
          <w:bCs/>
          <w:sz w:val="24"/>
          <w:szCs w:val="24"/>
        </w:rPr>
        <w:t>Обособена позиция № 2 “Доставка на нов товарен автомобил за нуждите на Домашен социален патронаж гр. Габрово”</w:t>
      </w:r>
    </w:p>
    <w:p w:rsidR="002A677B" w:rsidRPr="007D6BC8" w:rsidRDefault="002A677B" w:rsidP="002A677B">
      <w:pPr>
        <w:spacing w:after="0" w:line="240" w:lineRule="auto"/>
        <w:ind w:right="138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7D6BC8">
        <w:rPr>
          <w:rFonts w:ascii="Times New Roman" w:eastAsia="Times New Roman" w:hAnsi="Times New Roman" w:cs="Times New Roman"/>
          <w:bCs/>
          <w:sz w:val="24"/>
          <w:szCs w:val="24"/>
        </w:rPr>
        <w:t>Обособена позиция № 3 “Доставка на 2 бр. нови автомобила за зони за платено почасово паркиране”.</w:t>
      </w:r>
    </w:p>
    <w:p w:rsidR="002A677B" w:rsidRPr="007D6BC8" w:rsidRDefault="002A677B" w:rsidP="002A67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D6BC8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За обособена позиция № </w:t>
      </w:r>
      <w:r w:rsidRPr="002A677B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2 “Доставка на нов товарен автомобил за нуждите на Домашен социален патронаж гр. Габрово”</w:t>
      </w:r>
      <w:r w:rsidRPr="007D6BC8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.</w:t>
      </w:r>
    </w:p>
    <w:p w:rsidR="002A677B" w:rsidRPr="00C45EDD" w:rsidRDefault="002A677B" w:rsidP="002A6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45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Съобразно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изискванията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поставени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към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изпълнение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представяме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2A677B" w:rsidRPr="00C45EDD" w:rsidRDefault="002A677B" w:rsidP="002A6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поръчката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 кал. дни /не повече от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кал. дни/ от сключване на договора.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2A677B" w:rsidRPr="00C45EDD" w:rsidRDefault="002A677B" w:rsidP="002A6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1.2. 1.2.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аранцион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ият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срок е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………………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месеца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/.</w:t>
      </w:r>
    </w:p>
    <w:p w:rsidR="002A677B" w:rsidRPr="00F31EE9" w:rsidRDefault="002A677B" w:rsidP="002A67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  <w:r w:rsidRPr="00F31EE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Забележка:</w:t>
      </w:r>
    </w:p>
    <w:p w:rsidR="002A677B" w:rsidRDefault="002A677B" w:rsidP="002A67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8C68F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Предложеният гаранционен срок, не може да бъде по – кратък от 24 (двадесет и четири) месеца след извършване на доставката, без ограничение в пробега.</w:t>
      </w:r>
    </w:p>
    <w:p w:rsidR="002A677B" w:rsidRPr="007D6BC8" w:rsidRDefault="002A677B" w:rsidP="002A67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2A677B" w:rsidRDefault="002A677B" w:rsidP="002A677B">
      <w:pPr>
        <w:tabs>
          <w:tab w:val="left" w:pos="709"/>
        </w:tabs>
        <w:spacing w:after="0" w:line="278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0B13">
        <w:rPr>
          <w:rFonts w:ascii="Times New Roman" w:eastAsia="Calibri" w:hAnsi="Times New Roman" w:cs="Times New Roman"/>
          <w:b/>
          <w:i/>
          <w:sz w:val="24"/>
          <w:szCs w:val="24"/>
        </w:rPr>
        <w:t>Забележка</w:t>
      </w:r>
      <w:r w:rsidRPr="003A0B13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3A0B1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A677B" w:rsidRPr="003A0B13" w:rsidRDefault="002A677B" w:rsidP="002A677B">
      <w:pPr>
        <w:tabs>
          <w:tab w:val="left" w:pos="709"/>
        </w:tabs>
        <w:spacing w:after="0" w:line="278" w:lineRule="exac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3A0B13">
        <w:rPr>
          <w:rFonts w:ascii="Times New Roman" w:eastAsia="Calibri" w:hAnsi="Times New Roman" w:cs="Times New Roman"/>
          <w:sz w:val="24"/>
          <w:szCs w:val="24"/>
        </w:rPr>
        <w:t xml:space="preserve">Когато участник е предложил в офертата си гаранционен срок над </w:t>
      </w:r>
      <w:r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84 (осемдесет и четири) месеца</w:t>
      </w:r>
      <w:r w:rsidRPr="003A0B13">
        <w:rPr>
          <w:rFonts w:ascii="Times New Roman" w:eastAsia="Calibri" w:hAnsi="Times New Roman" w:cs="Times New Roman"/>
          <w:sz w:val="24"/>
          <w:szCs w:val="24"/>
        </w:rPr>
        <w:t xml:space="preserve">, за целите на методиката тази стойност ще бъде приравнена на </w:t>
      </w:r>
      <w:r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84 (осемдесет и четири) месеца</w:t>
      </w:r>
      <w:r w:rsidRPr="003A0B13">
        <w:rPr>
          <w:rFonts w:ascii="Times New Roman" w:eastAsia="Calibri" w:hAnsi="Times New Roman" w:cs="Times New Roman"/>
          <w:sz w:val="24"/>
          <w:szCs w:val="24"/>
        </w:rPr>
        <w:t xml:space="preserve">. Следователно всички участници предложили гаранционен срок </w:t>
      </w:r>
      <w:r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 xml:space="preserve">84 (осемдесет и четири) месеца </w:t>
      </w:r>
      <w:r w:rsidRPr="003A0B13">
        <w:rPr>
          <w:rFonts w:ascii="Times New Roman" w:eastAsia="Calibri" w:hAnsi="Times New Roman" w:cs="Times New Roman"/>
          <w:sz w:val="24"/>
          <w:szCs w:val="24"/>
        </w:rPr>
        <w:t xml:space="preserve">и над </w:t>
      </w:r>
      <w:r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84 (осемдесет и четири) месеца</w:t>
      </w:r>
      <w:r w:rsidRPr="003A0B13">
        <w:rPr>
          <w:rFonts w:ascii="Times New Roman" w:eastAsia="Calibri" w:hAnsi="Times New Roman" w:cs="Times New Roman"/>
          <w:b/>
          <w:sz w:val="24"/>
          <w:szCs w:val="24"/>
          <w:lang w:bidi="bg-BG"/>
        </w:rPr>
        <w:t xml:space="preserve"> </w:t>
      </w:r>
      <w:r w:rsidRPr="003A0B13">
        <w:rPr>
          <w:rFonts w:ascii="Times New Roman" w:eastAsia="Calibri" w:hAnsi="Times New Roman" w:cs="Times New Roman"/>
          <w:sz w:val="24"/>
          <w:szCs w:val="24"/>
        </w:rPr>
        <w:t>ще получат еднакъв брой точки по този показател.</w:t>
      </w:r>
    </w:p>
    <w:p w:rsidR="008C68F7" w:rsidRPr="004D7C31" w:rsidRDefault="008C68F7" w:rsidP="008C68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4D7C31" w:rsidRPr="002A677B" w:rsidRDefault="00C45EDD" w:rsidP="002A6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изискванията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Възложителя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:</w:t>
      </w:r>
    </w:p>
    <w:tbl>
      <w:tblPr>
        <w:tblStyle w:val="TableGrid1"/>
        <w:tblW w:w="9180" w:type="dxa"/>
        <w:tblInd w:w="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C45EDD" w:rsidRPr="00C45EDD" w:rsidTr="004F449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4D5D16" w:rsidRDefault="00C45EDD" w:rsidP="00C45EDD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lang w:eastAsia="bg-BG"/>
              </w:rPr>
            </w:pPr>
            <w:r w:rsidRPr="004D5D16">
              <w:rPr>
                <w:rFonts w:ascii="Times New Roman" w:hAnsi="Times New Roman"/>
                <w:b/>
                <w:sz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4D5D16" w:rsidRDefault="00C45EDD" w:rsidP="00C45EDD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C45EDD" w:rsidRPr="004D5D16" w:rsidRDefault="00C45EDD" w:rsidP="00C45EDD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характеристика</w:t>
            </w:r>
            <w:r w:rsidR="004F449E"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</w:t>
            </w:r>
            <w:r w:rsidR="00306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с конкретни технически параметри</w:t>
            </w:r>
            <w:r w:rsidR="004F449E"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, включително марка и модел/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4D5D16" w:rsidRDefault="00C45EDD" w:rsidP="00C45EDD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Забележка</w:t>
            </w:r>
          </w:p>
        </w:tc>
      </w:tr>
      <w:tr w:rsidR="00C45EDD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EDD" w:rsidRPr="00C04FFB" w:rsidRDefault="00C45EDD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eastAsia="Times New Roman" w:hAnsi="Times New Roman"/>
                <w:i/>
                <w:lang w:eastAsia="bg-BG"/>
              </w:rPr>
            </w:pPr>
            <w:r w:rsidRPr="00C04FFB">
              <w:rPr>
                <w:rFonts w:ascii="Times New Roman" w:eastAsia="Times New Roman" w:hAnsi="Times New Roman"/>
                <w:i/>
                <w:sz w:val="24"/>
                <w:lang w:eastAsia="bg-BG"/>
              </w:rPr>
              <w:t>Марка/модел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DD" w:rsidRPr="00C45EDD" w:rsidRDefault="00C45EDD" w:rsidP="00C45EDD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DD" w:rsidRPr="00C45EDD" w:rsidRDefault="00C45EDD" w:rsidP="00C45EDD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Дата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 на 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производство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след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 </w:t>
            </w:r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lastRenderedPageBreak/>
              <w:t>01.01.20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18</w:t>
            </w:r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 г.;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lastRenderedPageBreak/>
              <w:t>Категория –</w:t>
            </w:r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 N1 /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товарен автомобил</w:t>
            </w:r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/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Ляв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волан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Брой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места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мин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. 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2</w:t>
            </w:r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+1;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Задвижване – предно;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Товарен</w:t>
            </w:r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/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полезен обем – от 7 м</w:t>
            </w:r>
            <w:r w:rsidRPr="006C3798">
              <w:rPr>
                <w:rFonts w:ascii="Times New Roman" w:hAnsi="Times New Roman"/>
                <w:sz w:val="24"/>
                <w:szCs w:val="24"/>
                <w:vertAlign w:val="superscript"/>
                <w:lang w:val="en-US" w:eastAsia="ko-KR"/>
              </w:rPr>
              <w:t>3</w:t>
            </w:r>
            <w:r w:rsidRPr="006C3798">
              <w:rPr>
                <w:rFonts w:ascii="Times New Roman" w:hAnsi="Times New Roman"/>
                <w:sz w:val="24"/>
                <w:szCs w:val="24"/>
                <w:vertAlign w:val="superscript"/>
                <w:lang w:eastAsia="ko-KR"/>
              </w:rPr>
              <w:t xml:space="preserve"> 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до 11 м</w:t>
            </w:r>
            <w:r w:rsidRPr="006C3798">
              <w:rPr>
                <w:rFonts w:ascii="Times New Roman" w:hAnsi="Times New Roman"/>
                <w:sz w:val="24"/>
                <w:szCs w:val="24"/>
                <w:vertAlign w:val="superscript"/>
                <w:lang w:val="en-US" w:eastAsia="ko-KR"/>
              </w:rPr>
              <w:t>3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Скоростна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кутия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 – 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механична/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ръчна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;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 6 степенна;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Тип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двигател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дизе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л / бензин </w:t>
            </w:r>
            <w:r w:rsidRPr="006C3798">
              <w:rPr>
                <w:rFonts w:ascii="Times New Roman" w:hAnsi="Times New Roman"/>
                <w:b/>
                <w:sz w:val="24"/>
                <w:szCs w:val="24"/>
                <w:u w:val="single"/>
                <w:lang w:eastAsia="ko-KR"/>
              </w:rPr>
              <w:t>/не се допуска двигател на бензин с фабрично монтирана газова уредба/</w:t>
            </w:r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Мощност на двигателя – мин. 100 к.с. до 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макс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. 140 к.с.;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Работен обем на двигателя – 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макс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. </w:t>
            </w:r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2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400 см</w:t>
            </w:r>
            <w:r w:rsidRPr="006C3798">
              <w:rPr>
                <w:rFonts w:ascii="Times New Roman" w:hAnsi="Times New Roman"/>
                <w:sz w:val="24"/>
                <w:szCs w:val="24"/>
                <w:vertAlign w:val="superscript"/>
                <w:lang w:eastAsia="ko-KR"/>
              </w:rPr>
              <w:t>3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;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</w:pP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Обща дължина – 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макс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. </w:t>
            </w:r>
            <w:r w:rsidRPr="006C3798">
              <w:rPr>
                <w:rFonts w:ascii="Times New Roman" w:hAnsi="Times New Roman"/>
                <w:color w:val="000000"/>
                <w:sz w:val="24"/>
                <w:szCs w:val="24"/>
                <w:lang w:val="en-US" w:eastAsia="ko-KR"/>
              </w:rPr>
              <w:t>5000</w:t>
            </w:r>
            <w:r w:rsidRPr="006C3798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6C3798">
              <w:rPr>
                <w:rFonts w:ascii="Times New Roman" w:hAnsi="Times New Roman"/>
                <w:color w:val="000000"/>
                <w:sz w:val="24"/>
                <w:szCs w:val="24"/>
                <w:lang w:val="en-US" w:eastAsia="ko-KR"/>
              </w:rPr>
              <w:t>мм</w:t>
            </w:r>
            <w:proofErr w:type="spellEnd"/>
            <w:r w:rsidRPr="006C3798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</w:pPr>
            <w:r w:rsidRPr="006C3798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 xml:space="preserve">Височина – </w:t>
            </w:r>
            <w:proofErr w:type="spellStart"/>
            <w:r w:rsidRPr="006C3798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макс</w:t>
            </w:r>
            <w:proofErr w:type="spellEnd"/>
            <w:r w:rsidRPr="006C3798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 xml:space="preserve">. 2300 мм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color w:val="0000FF"/>
                <w:sz w:val="24"/>
                <w:szCs w:val="24"/>
                <w:lang w:eastAsia="ko-KR"/>
              </w:rPr>
            </w:pPr>
            <w:r w:rsidRPr="006C3798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 xml:space="preserve">Широчина с огледалата – </w:t>
            </w:r>
            <w:proofErr w:type="spellStart"/>
            <w:r w:rsidRPr="006C3798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макс</w:t>
            </w:r>
            <w:proofErr w:type="spellEnd"/>
            <w:r w:rsidRPr="006C3798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 xml:space="preserve">. 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2700 мм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Височина на товарния отвор при задна врата – мин. 1</w:t>
            </w:r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5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00 мм;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Дължина на товарния отвор</w:t>
            </w:r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/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пространство – мин. 2</w:t>
            </w:r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6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00 мм </w:t>
            </w:r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Ширина на товарния отвор – мин. 1</w:t>
            </w:r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5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00 мм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Товароносимост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 /полезен товар/ - мин. 10</w:t>
            </w:r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00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 кг.;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Две задни врати отварящи се на мин. 180°;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Странична плъзгаща се врата – мин. 1 /дясна/;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Преградна стена между пътническата и товарна част;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Неостъклени врати и прозорци в товарната част на автомобила;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Термоизолиран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 фургон при 0 градуса</w:t>
            </w:r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Екологична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норма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минимум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 ЕВРО 6 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или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еквивалент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Екстри – 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климатик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/</w:t>
            </w:r>
            <w:proofErr w:type="spellStart"/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климатроник</w:t>
            </w:r>
            <w:proofErr w:type="spellEnd"/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Сигурност -  мин. наличен ABS или еквивалент;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  <w:tr w:rsidR="006C3798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6C3798" w:rsidRDefault="006C3798" w:rsidP="006C379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8">
              <w:rPr>
                <w:rFonts w:ascii="Times New Roman" w:hAnsi="Times New Roman"/>
                <w:sz w:val="24"/>
                <w:szCs w:val="24"/>
              </w:rPr>
              <w:t>Емисии СО</w:t>
            </w:r>
            <w:r w:rsidRPr="006C379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6C3798">
              <w:rPr>
                <w:rFonts w:ascii="Times New Roman" w:hAnsi="Times New Roman"/>
                <w:sz w:val="24"/>
                <w:szCs w:val="24"/>
              </w:rPr>
              <w:t xml:space="preserve"> – до </w:t>
            </w:r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2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>4</w:t>
            </w:r>
            <w:r w:rsidRPr="006C3798">
              <w:rPr>
                <w:rFonts w:ascii="Times New Roman" w:hAnsi="Times New Roman"/>
                <w:sz w:val="24"/>
                <w:szCs w:val="24"/>
                <w:lang w:val="en-US" w:eastAsia="ko-KR"/>
              </w:rPr>
              <w:t>0</w:t>
            </w:r>
            <w:r w:rsidRPr="006C3798">
              <w:rPr>
                <w:rFonts w:ascii="Times New Roman" w:hAnsi="Times New Roman"/>
                <w:sz w:val="24"/>
                <w:szCs w:val="24"/>
                <w:lang w:eastAsia="ko-KR"/>
              </w:rPr>
              <w:t xml:space="preserve"> г/км.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8" w:rsidRPr="002A677B" w:rsidRDefault="006C3798" w:rsidP="00C45EDD">
            <w:pPr>
              <w:jc w:val="both"/>
              <w:rPr>
                <w:rFonts w:ascii="Times New Roman" w:eastAsia="Times New Roman" w:hAnsi="Times New Roman"/>
                <w:b/>
                <w:lang w:eastAsia="bg-BG"/>
              </w:rPr>
            </w:pPr>
          </w:p>
        </w:tc>
      </w:tr>
    </w:tbl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en-US"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(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описват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се 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техническите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характеристики, съгласно изискванията на възложителя)</w:t>
      </w:r>
    </w:p>
    <w:p w:rsidR="00BD6C82" w:rsidRPr="00BD6C82" w:rsidRDefault="00BD6C82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</w:pPr>
    </w:p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2. Допълнителна информация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C45EDD" w:rsidRPr="00C45EDD" w:rsidRDefault="00C45EDD" w:rsidP="00C45EDD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lastRenderedPageBreak/>
        <w:t>............................................................................................................................................................</w:t>
      </w:r>
    </w:p>
    <w:p w:rsidR="00C45EDD" w:rsidRPr="00C45EDD" w:rsidRDefault="00C45EDD" w:rsidP="00C45EDD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C45EDD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4F449E" w:rsidRPr="00F31EE9" w:rsidRDefault="004F449E" w:rsidP="004F449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доставка, ще представим всички</w:t>
      </w:r>
      <w:r w:rsidRPr="00F31EE9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съпътстващи доставката документи, необходими за последващото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</w:t>
      </w:r>
      <w:r w:rsidR="00131234" w:rsidRPr="0013123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регистриране, отчет, пускане в движение и спиране от движение на моторните превозни средства и ремаркета, теглени от тях, и реда за предоставяне на данни за регистрираните пътни превозни средства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, документ за индивидуално типово одобрение /ако е приложимо/ и други.</w:t>
      </w:r>
    </w:p>
    <w:p w:rsidR="0042618E" w:rsidRPr="00C45EDD" w:rsidRDefault="0042618E" w:rsidP="002A677B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4F449E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4. </w:t>
      </w:r>
      <w:r w:rsidRPr="00401DD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При констатирани от комисията несъответствия (явни или скрити дефекти, липси, недостатъци, несъответствия на автомобилите с Техническата спецификация на Възложителя и/или Предложението за изпълнение на Изпълнителя) или липси в предадените документи, те се отбелязват в констативен протокол, като се определя срок, не по-дълъг от 10 (десет) дни, за отстраняване на недостатъците.</w:t>
      </w:r>
    </w:p>
    <w:p w:rsidR="00C45EDD" w:rsidRPr="0036727B" w:rsidRDefault="004F449E" w:rsidP="002A677B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="00C45EDD"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36727B" w:rsidRPr="00F14057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36727B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36727B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  <w:bookmarkStart w:id="0" w:name="_GoBack"/>
      <w:bookmarkEnd w:id="0"/>
    </w:p>
    <w:p w:rsidR="00791562" w:rsidRPr="0036727B" w:rsidRDefault="00C45EDD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36727B" w:rsidSect="0036727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0839C4"/>
    <w:multiLevelType w:val="hybridMultilevel"/>
    <w:tmpl w:val="91420B52"/>
    <w:lvl w:ilvl="0" w:tplc="CDFCCAC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5"/>
  </w:num>
  <w:num w:numId="4">
    <w:abstractNumId w:val="2"/>
  </w:num>
  <w:num w:numId="5">
    <w:abstractNumId w:val="21"/>
  </w:num>
  <w:num w:numId="6">
    <w:abstractNumId w:val="7"/>
  </w:num>
  <w:num w:numId="7">
    <w:abstractNumId w:val="3"/>
  </w:num>
  <w:num w:numId="8">
    <w:abstractNumId w:val="15"/>
  </w:num>
  <w:num w:numId="9">
    <w:abstractNumId w:val="19"/>
  </w:num>
  <w:num w:numId="10">
    <w:abstractNumId w:val="14"/>
  </w:num>
  <w:num w:numId="11">
    <w:abstractNumId w:val="17"/>
  </w:num>
  <w:num w:numId="12">
    <w:abstractNumId w:val="4"/>
  </w:num>
  <w:num w:numId="13">
    <w:abstractNumId w:val="6"/>
  </w:num>
  <w:num w:numId="14">
    <w:abstractNumId w:val="11"/>
  </w:num>
  <w:num w:numId="15">
    <w:abstractNumId w:val="18"/>
  </w:num>
  <w:num w:numId="16">
    <w:abstractNumId w:val="1"/>
  </w:num>
  <w:num w:numId="17">
    <w:abstractNumId w:val="12"/>
  </w:num>
  <w:num w:numId="18">
    <w:abstractNumId w:val="9"/>
  </w:num>
  <w:num w:numId="19">
    <w:abstractNumId w:val="23"/>
  </w:num>
  <w:num w:numId="20">
    <w:abstractNumId w:val="10"/>
  </w:num>
  <w:num w:numId="21">
    <w:abstractNumId w:val="24"/>
  </w:num>
  <w:num w:numId="22">
    <w:abstractNumId w:val="13"/>
  </w:num>
  <w:num w:numId="23">
    <w:abstractNumId w:val="22"/>
  </w:num>
  <w:num w:numId="24">
    <w:abstractNumId w:val="8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61EF4"/>
    <w:rsid w:val="000A2B4E"/>
    <w:rsid w:val="000B42C7"/>
    <w:rsid w:val="000D045C"/>
    <w:rsid w:val="000F0ACF"/>
    <w:rsid w:val="000F232C"/>
    <w:rsid w:val="00131234"/>
    <w:rsid w:val="0015113B"/>
    <w:rsid w:val="00174A31"/>
    <w:rsid w:val="002A677B"/>
    <w:rsid w:val="002F0C40"/>
    <w:rsid w:val="0030604C"/>
    <w:rsid w:val="00346628"/>
    <w:rsid w:val="0036727B"/>
    <w:rsid w:val="003D4B08"/>
    <w:rsid w:val="003E4EA2"/>
    <w:rsid w:val="0042618E"/>
    <w:rsid w:val="004352BB"/>
    <w:rsid w:val="004529FA"/>
    <w:rsid w:val="004548A1"/>
    <w:rsid w:val="004D5D16"/>
    <w:rsid w:val="004D7C31"/>
    <w:rsid w:val="004F449E"/>
    <w:rsid w:val="00540BD7"/>
    <w:rsid w:val="00550FA7"/>
    <w:rsid w:val="006034A1"/>
    <w:rsid w:val="00636FFF"/>
    <w:rsid w:val="006C2385"/>
    <w:rsid w:val="006C3798"/>
    <w:rsid w:val="006E6FA1"/>
    <w:rsid w:val="006F268E"/>
    <w:rsid w:val="00773180"/>
    <w:rsid w:val="00791562"/>
    <w:rsid w:val="007B6FF4"/>
    <w:rsid w:val="007D645E"/>
    <w:rsid w:val="008438F9"/>
    <w:rsid w:val="00891756"/>
    <w:rsid w:val="008B3B99"/>
    <w:rsid w:val="008C68F7"/>
    <w:rsid w:val="009343C1"/>
    <w:rsid w:val="00972E78"/>
    <w:rsid w:val="00992E61"/>
    <w:rsid w:val="00A24DD9"/>
    <w:rsid w:val="00A83986"/>
    <w:rsid w:val="00AC0FA4"/>
    <w:rsid w:val="00B35966"/>
    <w:rsid w:val="00B54429"/>
    <w:rsid w:val="00B73C9C"/>
    <w:rsid w:val="00BC5CDF"/>
    <w:rsid w:val="00BD6C82"/>
    <w:rsid w:val="00BF222C"/>
    <w:rsid w:val="00C04FFB"/>
    <w:rsid w:val="00C45EDD"/>
    <w:rsid w:val="00C72E76"/>
    <w:rsid w:val="00D102C0"/>
    <w:rsid w:val="00DB5A5E"/>
    <w:rsid w:val="00E66E2A"/>
    <w:rsid w:val="00E84379"/>
    <w:rsid w:val="00F01470"/>
    <w:rsid w:val="00F14057"/>
    <w:rsid w:val="00F31EE9"/>
    <w:rsid w:val="00FA6441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F7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F7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22921-0706-4F6B-94E6-FAB85F095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64</cp:revision>
  <cp:lastPrinted>2017-09-14T10:51:00Z</cp:lastPrinted>
  <dcterms:created xsi:type="dcterms:W3CDTF">2016-05-14T06:15:00Z</dcterms:created>
  <dcterms:modified xsi:type="dcterms:W3CDTF">2019-02-06T06:11:00Z</dcterms:modified>
</cp:coreProperties>
</file>